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1CD1" w:rsidRDefault="00696AA7">
      <w:pPr>
        <w:rPr>
          <w:rStyle w:val="apple-converted-space"/>
          <w:rFonts w:ascii="Arial" w:hAnsi="Arial" w:cs="Arial"/>
          <w:color w:val="000000"/>
          <w:sz w:val="21"/>
          <w:szCs w:val="21"/>
          <w:shd w:val="clear" w:color="auto" w:fill="FFFFFF"/>
        </w:rPr>
      </w:pPr>
      <w:r>
        <w:rPr>
          <w:rStyle w:val="apple-converted-space"/>
          <w:rFonts w:ascii="Arial" w:hAnsi="Arial" w:cs="Arial"/>
          <w:color w:val="000000"/>
          <w:sz w:val="21"/>
          <w:szCs w:val="21"/>
          <w:shd w:val="clear" w:color="auto" w:fill="FFFFFF"/>
        </w:rPr>
        <w:t> </w:t>
      </w:r>
      <w:bookmarkStart w:id="0" w:name="_GoBack"/>
      <w:bookmarkEnd w:id="0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Участок 14,67 га. Сейчас участок вошёл в зону расширения границ города Москвы по юго-западному направлению - Новотроицкий АО, Новая Москва,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Вороновское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с.п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., вблизи деревни Юрьевка. Категория земель - земли населённых пунктов, разрешённый вид использования для малоэтажного жилищного строительства, в собственности - У ОДНОГО - юридического лица Характеристика участка: Рельеф участка ровный, спокойный, располагается на возвышенности. С севера граничит с лесным массивом. В 200-х метрах от участка большое озеро. Подъезд отличная асфальтированная дорога до участка. Рядом остановка общественного транспорта (маршруты в </w:t>
      </w:r>
      <w:proofErr w:type="gram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Вороново</w:t>
      </w:r>
      <w:proofErr w:type="gram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, Подольск, Москву). Коммуникации: Получены ТУ и заключён договор с МОЭСК на технологическое присоединение электрических мощностей на 3 МВт электричества (уже оплачена сумма 21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млн</w:t>
      </w:r>
      <w:proofErr w:type="gram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.р</w:t>
      </w:r>
      <w:proofErr w:type="gram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уб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), получены ТУ на подключение магистрального газа (ТУ необходимо продлять, точка подключения в 200-х метрах). Инфраструктура: Рядом есть всё: школы, детские сады, магазины, парковая зона (лес), санаторий Вороново Участок идеально подходит для малоэтажного жилья или размещения медицинского центра, предоставляющего полный перечень медицинских услуг.</w:t>
      </w:r>
      <w:r>
        <w:rPr>
          <w:rStyle w:val="apple-converted-space"/>
          <w:rFonts w:ascii="Arial" w:hAnsi="Arial" w:cs="Arial"/>
          <w:color w:val="000000"/>
          <w:sz w:val="21"/>
          <w:szCs w:val="21"/>
          <w:shd w:val="clear" w:color="auto" w:fill="FFFFFF"/>
        </w:rPr>
        <w:t> </w:t>
      </w:r>
    </w:p>
    <w:p w:rsidR="00696AA7" w:rsidRDefault="00696AA7">
      <w:pPr>
        <w:rPr>
          <w:rStyle w:val="apple-converted-space"/>
          <w:rFonts w:ascii="Arial" w:hAnsi="Arial" w:cs="Arial"/>
          <w:color w:val="000000"/>
          <w:sz w:val="21"/>
          <w:szCs w:val="21"/>
          <w:shd w:val="clear" w:color="auto" w:fill="FFFFFF"/>
        </w:rPr>
      </w:pPr>
    </w:p>
    <w:p w:rsidR="00696AA7" w:rsidRDefault="00696AA7">
      <w:r>
        <w:rPr>
          <w:rStyle w:val="apple-converted-space"/>
          <w:rFonts w:ascii="Arial" w:hAnsi="Arial" w:cs="Arial"/>
          <w:color w:val="000000"/>
          <w:sz w:val="21"/>
          <w:szCs w:val="21"/>
          <w:shd w:val="clear" w:color="auto" w:fill="FFFFFF"/>
        </w:rPr>
        <w:t>.</w:t>
      </w:r>
    </w:p>
    <w:sectPr w:rsidR="00696A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6AA7"/>
    <w:rsid w:val="002F1CD1"/>
    <w:rsid w:val="00696AA7"/>
    <w:rsid w:val="00C63CCA"/>
    <w:rsid w:val="00F870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696AA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696A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174</Words>
  <Characters>993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</dc:creator>
  <cp:lastModifiedBy>lenovo</cp:lastModifiedBy>
  <cp:revision>4</cp:revision>
  <dcterms:created xsi:type="dcterms:W3CDTF">2017-08-07T12:13:00Z</dcterms:created>
  <dcterms:modified xsi:type="dcterms:W3CDTF">2017-08-07T15:30:00Z</dcterms:modified>
</cp:coreProperties>
</file>